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77887FAD" w:rsidR="00E525D9" w:rsidRPr="00D5380A" w:rsidRDefault="00966193" w:rsidP="00C002EB">
            <w:pPr>
              <w:rPr>
                <w:rFonts w:ascii="Arial" w:hAnsi="Arial" w:cs="Arial"/>
              </w:rPr>
            </w:pPr>
            <w:r>
              <w:t>Mientras las lluvias intensas generan riesgo de deslizamientos en el oriente del departamento, en el occidente avanzan incendios forestales que ya dejan cientos de hectáreas afectadas. ¿Cuál es el balance de la emergencia?</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7428BEDD" w:rsidR="00893F91" w:rsidRPr="00C519FD" w:rsidRDefault="00966193" w:rsidP="003774C6">
            <w:pPr>
              <w:pStyle w:val="NormalWeb"/>
            </w:pPr>
            <w:r>
              <w:t xml:space="preserve">El director de la Unidad de Gestión del Riesgo de Cundinamarca, William </w:t>
            </w:r>
            <w:proofErr w:type="spellStart"/>
            <w:r>
              <w:t>Rosso</w:t>
            </w:r>
            <w:proofErr w:type="spellEnd"/>
            <w:r>
              <w:t xml:space="preserve">, informó que este fin de semana se registraron 15 incendios en municipios como Nilo, </w:t>
            </w:r>
            <w:proofErr w:type="spellStart"/>
            <w:r>
              <w:t>Zazaima</w:t>
            </w:r>
            <w:proofErr w:type="spellEnd"/>
            <w:r>
              <w:t xml:space="preserve"> y </w:t>
            </w:r>
            <w:proofErr w:type="spellStart"/>
            <w:r>
              <w:t>Tocancipá</w:t>
            </w:r>
            <w:proofErr w:type="spellEnd"/>
            <w:r>
              <w:t>, con cerca de 90 hectáreas afectadas. En lo corrido del año ya son más de 152 eventos que han consumido 787 hectáreas de cobertura vegetal.</w:t>
            </w:r>
            <w:r>
              <w:t xml:space="preserve"> Escuchemos al funcionario</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6905E381" w:rsidR="00EE79CA" w:rsidRPr="00D5380A" w:rsidRDefault="00966193" w:rsidP="00D24436">
            <w:pPr>
              <w:pStyle w:val="NormalWeb"/>
              <w:rPr>
                <w:rFonts w:ascii="Arial" w:hAnsi="Arial" w:cs="Arial"/>
              </w:rPr>
            </w:pPr>
            <w:r>
              <w:t xml:space="preserve">El caso más crítico se presenta en Nilo, en la vereda Los Curos, donde fue necesario activar apoyo aéreo con helicópteros de la Fuerza Aeroespacial. Según </w:t>
            </w:r>
            <w:proofErr w:type="spellStart"/>
            <w:r>
              <w:t>Rosso</w:t>
            </w:r>
            <w:proofErr w:type="spellEnd"/>
            <w:r>
              <w:t>, el incendio se encuentra controlado en un 80 por ciento y se mantiene el trabajo con bomberos y consejos municipales de gestión del riesgo.</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6BD62BA2" w:rsidR="00E61FB9" w:rsidRPr="00C64C1D" w:rsidRDefault="00966193" w:rsidP="00C64C1D">
            <w:pPr>
              <w:pStyle w:val="NormalWeb"/>
            </w:pPr>
            <w:r>
              <w:t>Paralelamente, las autoridades reportan la reapertura gradual de la vía al Llano bajo un plan de fases que busca descongestionar el tránsito de carga. Sin embargo, la zona del kilómetro 18+600 sigue bajo monitoreo permanente por la amenaza de nuevos deslizamientos.</w:t>
            </w:r>
          </w:p>
        </w:tc>
      </w:tr>
    </w:tbl>
    <w:p w14:paraId="095D902F" w14:textId="4CB8C844"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966193">
        <w:t>Incendios y lluvias simultáneas ponen en alerta a Cundinamarca</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332A2" w14:textId="77777777" w:rsidR="00F50BE2" w:rsidRDefault="00F50BE2">
      <w:r>
        <w:separator/>
      </w:r>
    </w:p>
  </w:endnote>
  <w:endnote w:type="continuationSeparator" w:id="0">
    <w:p w14:paraId="7A5A48A4" w14:textId="77777777" w:rsidR="00F50BE2" w:rsidRDefault="00F5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D513D" w14:textId="77777777" w:rsidR="00F50BE2" w:rsidRDefault="00F50BE2">
      <w:r>
        <w:separator/>
      </w:r>
    </w:p>
  </w:footnote>
  <w:footnote w:type="continuationSeparator" w:id="0">
    <w:p w14:paraId="28A2EDB7" w14:textId="77777777" w:rsidR="00F50BE2" w:rsidRDefault="00F50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6503E"/>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767A7"/>
    <w:rsid w:val="0018080B"/>
    <w:rsid w:val="00184298"/>
    <w:rsid w:val="001847C7"/>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A477C"/>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4A1F"/>
    <w:rsid w:val="00C10502"/>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0BE2"/>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1391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2025-09-15T15:39:00Z</dcterms:created>
  <dcterms:modified xsi:type="dcterms:W3CDTF">2025-09-15T15:39:00Z</dcterms:modified>
</cp:coreProperties>
</file>